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3FA0539">
      <w:pPr>
        <w:pStyle w:val="6"/>
        <w:ind w:left="0" w:right="109" w:firstLine="164"/>
        <w:jc w:val="center"/>
        <w:rPr>
          <w:b/>
        </w:rPr>
      </w:pPr>
      <w:r>
        <w:rPr>
          <w:b/>
        </w:rPr>
        <w:t>Публичный отчет о деятельности первичной профсоюзной организации</w:t>
      </w:r>
    </w:p>
    <w:p w14:paraId="47F18D22">
      <w:pPr>
        <w:pStyle w:val="6"/>
        <w:ind w:left="0" w:right="109" w:firstLine="164"/>
        <w:jc w:val="center"/>
        <w:rPr>
          <w:b/>
        </w:rPr>
      </w:pPr>
      <w:r>
        <w:rPr>
          <w:b/>
        </w:rPr>
        <w:t>МБОУСОШ № 9 г. Азнакаево в 202</w:t>
      </w:r>
      <w:r>
        <w:rPr>
          <w:rFonts w:hint="default"/>
          <w:b/>
          <w:lang w:val="ru-RU"/>
        </w:rPr>
        <w:t>5</w:t>
      </w:r>
      <w:r>
        <w:rPr>
          <w:b/>
        </w:rPr>
        <w:t xml:space="preserve"> году</w:t>
      </w:r>
    </w:p>
    <w:p w14:paraId="4B4EDE30">
      <w:pPr>
        <w:pStyle w:val="6"/>
        <w:ind w:left="0" w:right="109" w:firstLine="164"/>
      </w:pPr>
    </w:p>
    <w:p w14:paraId="58CB3C9E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Первичная профсоюзная организация в нашем учреждении создана с начала основания учебного заведения и стабильно функционирует. По состоянию на 01 января 202</w:t>
      </w:r>
      <w:r>
        <w:rPr>
          <w:rFonts w:hint="default"/>
          <w:sz w:val="28"/>
          <w:szCs w:val="28"/>
          <w:lang w:val="ru-RU"/>
        </w:rPr>
        <w:t>5</w:t>
      </w:r>
      <w:r>
        <w:rPr>
          <w:sz w:val="28"/>
          <w:szCs w:val="28"/>
        </w:rPr>
        <w:t xml:space="preserve"> года в нашей школе работает </w:t>
      </w:r>
      <w:r>
        <w:rPr>
          <w:rFonts w:hint="default"/>
          <w:sz w:val="28"/>
          <w:szCs w:val="28"/>
          <w:lang w:val="ru-RU"/>
        </w:rPr>
        <w:t>71</w:t>
      </w:r>
      <w:r>
        <w:rPr>
          <w:sz w:val="28"/>
          <w:szCs w:val="28"/>
        </w:rPr>
        <w:t xml:space="preserve"> сотрудника (2</w:t>
      </w:r>
      <w:r>
        <w:rPr>
          <w:rFonts w:hint="default"/>
          <w:sz w:val="28"/>
          <w:szCs w:val="28"/>
          <w:lang w:val="ru-RU"/>
        </w:rPr>
        <w:t>6</w:t>
      </w:r>
      <w:r>
        <w:rPr>
          <w:sz w:val="28"/>
          <w:szCs w:val="28"/>
        </w:rPr>
        <w:t xml:space="preserve"> педагогов</w:t>
      </w:r>
      <w:r>
        <w:rPr>
          <w:rFonts w:hint="default"/>
          <w:sz w:val="28"/>
          <w:szCs w:val="28"/>
          <w:lang w:val="ru-RU"/>
        </w:rPr>
        <w:t>, 6 воспитателей детского сада</w:t>
      </w:r>
      <w:r>
        <w:rPr>
          <w:sz w:val="28"/>
          <w:szCs w:val="28"/>
        </w:rPr>
        <w:t>),</w:t>
      </w:r>
      <w:r>
        <w:rPr>
          <w:rFonts w:hint="default"/>
          <w:sz w:val="28"/>
          <w:szCs w:val="28"/>
          <w:lang w:val="ru-RU"/>
        </w:rPr>
        <w:t xml:space="preserve"> с 1 сентября 2025 года присоединился МБДОУ №20 «Аллюки» г.Азнакаево и филиалы детский сад с.Агерзе и Маняус,  </w:t>
      </w:r>
      <w:r>
        <w:rPr>
          <w:sz w:val="28"/>
          <w:szCs w:val="28"/>
        </w:rPr>
        <w:t xml:space="preserve"> все являются членами Профсоюзной организации, что составляет 100% от общего числа сотрудников. Фаршатова Наталья Геннадьевна с 2023 года является председателем профсоюзной организации. </w:t>
      </w:r>
    </w:p>
    <w:p w14:paraId="3A4EEED0">
      <w:pPr>
        <w:pStyle w:val="6"/>
        <w:ind w:left="0" w:right="114"/>
      </w:pPr>
      <w:r>
        <w:t xml:space="preserve">   Общее число профсоюзного актива - 6 человек. В профкоме собраны наиболее активные члены профсоюзной организации.</w:t>
      </w:r>
    </w:p>
    <w:p w14:paraId="207607E3">
      <w:pPr>
        <w:pStyle w:val="6"/>
        <w:ind w:left="0" w:right="109" w:firstLine="524"/>
      </w:pPr>
    </w:p>
    <w:p w14:paraId="69A73D09">
      <w:pPr>
        <w:pStyle w:val="6"/>
        <w:ind w:left="0" w:right="109" w:firstLine="524"/>
      </w:pPr>
      <w:r>
        <w:t xml:space="preserve">В нашей образовательной организации сложилась конструктивная система социального партнерства между администрацией и выборными профсоюзными органами. А социальное партнерство-это не значит всегда соглашаться, это значит уметь слышать друг друга и поэтому мы хотим, чтобы все работники: и технический персонал школы, и руководство, и учителя - были объединены не только профессиональной деятельностью, но и досугом, чтобы коллектив участвовал в жизни каждого сотрудника, помогал решать проблемы вместе с ним. </w:t>
      </w:r>
    </w:p>
    <w:p w14:paraId="6D576C9C">
      <w:pPr>
        <w:pStyle w:val="6"/>
        <w:ind w:left="0" w:right="109" w:firstLine="524"/>
      </w:pPr>
    </w:p>
    <w:p w14:paraId="56B67AE5">
      <w:pPr>
        <w:pStyle w:val="6"/>
        <w:ind w:left="0" w:right="110" w:firstLine="556"/>
      </w:pPr>
      <w:r>
        <w:t xml:space="preserve">Основным инструментом социального партнерства между работодателем и Профсоюзной организацией является Коллективный договор, который регулирует вопросы условий труда, организации отдыха, предоставления льгот и гарантий работникам общеобразовательного учреждения. Коллективный договор на 2024-2027 годы утвержден в школе на основе отраслевого Соглашения между Министерством образования и Республиканской профсоюзной организацией, трехстороннего районного Соглашения, прошел регистрацию в ГКУ ЦЗН г. Азнакаево № 123 от 05.05.2024. </w:t>
      </w:r>
    </w:p>
    <w:p w14:paraId="026B8593">
      <w:pPr>
        <w:pStyle w:val="6"/>
        <w:ind w:left="0" w:right="110" w:firstLine="556"/>
      </w:pPr>
    </w:p>
    <w:p w14:paraId="46E6F545">
      <w:pPr>
        <w:pStyle w:val="6"/>
        <w:ind w:left="0" w:right="110" w:firstLine="556"/>
        <w:rPr>
          <w:b/>
        </w:rPr>
      </w:pPr>
      <w:r>
        <w:rPr>
          <w:b/>
        </w:rPr>
        <w:t>Коллективным договором закреплены выплаты из профсоюзного бюджета.</w:t>
      </w:r>
    </w:p>
    <w:p w14:paraId="6AAA2646">
      <w:pPr>
        <w:pStyle w:val="6"/>
        <w:ind w:left="0" w:right="110" w:firstLine="556"/>
      </w:pPr>
    </w:p>
    <w:p w14:paraId="3010D775">
      <w:pPr>
        <w:ind w:left="-142" w:firstLine="698"/>
        <w:jc w:val="both"/>
        <w:rPr>
          <w:b/>
          <w:iCs/>
          <w:sz w:val="28"/>
          <w:szCs w:val="28"/>
        </w:rPr>
      </w:pPr>
      <w:r>
        <w:rPr>
          <w:iCs/>
          <w:sz w:val="28"/>
          <w:szCs w:val="28"/>
        </w:rPr>
        <w:t xml:space="preserve">- материальная помощь в 50 лет (мужчинам и женщинам) – 1000 рублей; 55 лет (женщинам, мужчинам) - 1000 рублей; 60 лет (женщинам, мужчинам) 1000 рублей, 65 лет (женщинам, мужчинам) – 1000 рублей из   членских взносов </w:t>
      </w:r>
      <w:r>
        <w:rPr>
          <w:b/>
          <w:iCs/>
          <w:sz w:val="28"/>
          <w:szCs w:val="28"/>
        </w:rPr>
        <w:t>– получили 1 человек в 202</w:t>
      </w:r>
      <w:r>
        <w:rPr>
          <w:rFonts w:hint="default"/>
          <w:b/>
          <w:iCs/>
          <w:sz w:val="28"/>
          <w:szCs w:val="28"/>
          <w:lang w:val="ru-RU"/>
        </w:rPr>
        <w:t>5</w:t>
      </w:r>
      <w:r>
        <w:rPr>
          <w:b/>
          <w:iCs/>
          <w:sz w:val="28"/>
          <w:szCs w:val="28"/>
        </w:rPr>
        <w:t xml:space="preserve"> году;   </w:t>
      </w:r>
    </w:p>
    <w:p w14:paraId="7A778F2C">
      <w:pPr>
        <w:ind w:left="-142"/>
        <w:jc w:val="both"/>
        <w:rPr>
          <w:b/>
          <w:iCs/>
          <w:sz w:val="28"/>
          <w:szCs w:val="28"/>
        </w:rPr>
      </w:pPr>
      <w:r>
        <w:rPr>
          <w:iCs/>
          <w:sz w:val="28"/>
          <w:szCs w:val="28"/>
        </w:rPr>
        <w:t xml:space="preserve">      </w:t>
      </w:r>
      <w:r>
        <w:rPr>
          <w:iCs/>
          <w:sz w:val="28"/>
          <w:szCs w:val="28"/>
        </w:rPr>
        <w:tab/>
      </w:r>
      <w:r>
        <w:rPr>
          <w:iCs/>
          <w:sz w:val="28"/>
          <w:szCs w:val="28"/>
        </w:rPr>
        <w:t>- на похороны (членов семьи сотрудника, мать, отец, супруг) – 1000 рублей из членских взносов</w:t>
      </w:r>
      <w:r>
        <w:rPr>
          <w:b/>
          <w:iCs/>
          <w:sz w:val="28"/>
          <w:szCs w:val="28"/>
        </w:rPr>
        <w:t xml:space="preserve">– получили </w:t>
      </w:r>
      <w:r>
        <w:rPr>
          <w:rFonts w:hint="default"/>
          <w:b/>
          <w:iCs/>
          <w:sz w:val="28"/>
          <w:szCs w:val="28"/>
          <w:lang w:val="ru-RU"/>
        </w:rPr>
        <w:t>1</w:t>
      </w:r>
      <w:r>
        <w:rPr>
          <w:b/>
          <w:iCs/>
          <w:sz w:val="28"/>
          <w:szCs w:val="28"/>
        </w:rPr>
        <w:t xml:space="preserve"> человек в 202</w:t>
      </w:r>
      <w:r>
        <w:rPr>
          <w:rFonts w:hint="default"/>
          <w:b/>
          <w:iCs/>
          <w:sz w:val="28"/>
          <w:szCs w:val="28"/>
          <w:lang w:val="ru-RU"/>
        </w:rPr>
        <w:t>5</w:t>
      </w:r>
      <w:r>
        <w:rPr>
          <w:b/>
          <w:iCs/>
          <w:sz w:val="28"/>
          <w:szCs w:val="28"/>
        </w:rPr>
        <w:t xml:space="preserve"> году;   </w:t>
      </w:r>
    </w:p>
    <w:p w14:paraId="0A129832">
      <w:pPr>
        <w:ind w:left="-142"/>
        <w:jc w:val="both"/>
        <w:rPr>
          <w:iCs/>
          <w:sz w:val="28"/>
          <w:szCs w:val="28"/>
        </w:rPr>
      </w:pPr>
    </w:p>
    <w:p w14:paraId="7E58EDC7">
      <w:pPr>
        <w:ind w:left="-142"/>
        <w:jc w:val="both"/>
        <w:rPr>
          <w:b/>
          <w:iCs/>
          <w:sz w:val="28"/>
          <w:szCs w:val="28"/>
        </w:rPr>
      </w:pPr>
      <w:r>
        <w:rPr>
          <w:iCs/>
          <w:sz w:val="28"/>
          <w:szCs w:val="28"/>
        </w:rPr>
        <w:t xml:space="preserve">         - мероприятия, посвященные праздникам: День учителя, Новый год, 23 февраля, 8 Марта День пожилых, 9 Мая проводены по решению профкома и администрации образовательного учреждения. </w:t>
      </w:r>
      <w:r>
        <w:rPr>
          <w:b/>
          <w:iCs/>
          <w:sz w:val="28"/>
          <w:szCs w:val="28"/>
        </w:rPr>
        <w:t>На эти мероприятия направлено 40 тыс. рублей из профсоюзного бюджета.</w:t>
      </w:r>
    </w:p>
    <w:p w14:paraId="7D66651A">
      <w:pPr>
        <w:ind w:left="-142"/>
        <w:jc w:val="both"/>
        <w:rPr>
          <w:i/>
          <w:iCs/>
          <w:sz w:val="28"/>
          <w:szCs w:val="28"/>
        </w:rPr>
      </w:pPr>
    </w:p>
    <w:p w14:paraId="7F84E8E7">
      <w:pPr>
        <w:ind w:left="-284" w:firstLine="142"/>
        <w:jc w:val="both"/>
        <w:rPr>
          <w:b/>
          <w:sz w:val="28"/>
          <w:szCs w:val="28"/>
          <w:u w:val="single"/>
        </w:rPr>
      </w:pPr>
      <w:r>
        <w:rPr>
          <w:b/>
          <w:sz w:val="28"/>
          <w:szCs w:val="28"/>
        </w:rPr>
        <w:t xml:space="preserve">  В соответствии с колдоговором в 2024 году были предоставлены </w:t>
      </w:r>
      <w:r>
        <w:rPr>
          <w:b/>
          <w:sz w:val="28"/>
          <w:szCs w:val="28"/>
          <w:u w:val="single"/>
        </w:rPr>
        <w:t xml:space="preserve">оплачиваемые свободные от работы дни по социально значимым причинам: </w:t>
      </w:r>
    </w:p>
    <w:p w14:paraId="7E9E2692">
      <w:pPr>
        <w:jc w:val="both"/>
        <w:rPr>
          <w:b/>
          <w:sz w:val="28"/>
          <w:szCs w:val="28"/>
          <w:u w:val="single"/>
        </w:rPr>
      </w:pPr>
    </w:p>
    <w:p w14:paraId="2D097590">
      <w:pPr>
        <w:widowControl/>
        <w:autoSpaceDE/>
        <w:autoSpaceDN/>
        <w:jc w:val="both"/>
        <w:rPr>
          <w:sz w:val="28"/>
          <w:szCs w:val="28"/>
          <w:lang w:bidi="ar-SA"/>
        </w:rPr>
      </w:pPr>
      <w:r>
        <w:rPr>
          <w:rFonts w:eastAsia="Calibri"/>
          <w:sz w:val="28"/>
          <w:szCs w:val="28"/>
          <w:lang w:eastAsia="en-US" w:bidi="ar-SA"/>
        </w:rPr>
        <w:t xml:space="preserve">- «материнскими днями» - пользуются льготами  </w:t>
      </w:r>
      <w:r>
        <w:rPr>
          <w:rFonts w:hint="default" w:eastAsia="Calibri"/>
          <w:sz w:val="28"/>
          <w:szCs w:val="28"/>
          <w:lang w:val="ru-RU" w:eastAsia="en-US" w:bidi="ar-SA"/>
        </w:rPr>
        <w:t>13</w:t>
      </w:r>
      <w:r>
        <w:rPr>
          <w:rFonts w:eastAsia="Calibri"/>
          <w:sz w:val="28"/>
          <w:szCs w:val="28"/>
          <w:lang w:eastAsia="en-US" w:bidi="ar-SA"/>
        </w:rPr>
        <w:t xml:space="preserve"> человека,</w:t>
      </w:r>
    </w:p>
    <w:p w14:paraId="5EEFD500">
      <w:pPr>
        <w:widowControl/>
        <w:autoSpaceDE/>
        <w:autoSpaceDN/>
        <w:jc w:val="both"/>
        <w:rPr>
          <w:sz w:val="28"/>
          <w:szCs w:val="28"/>
          <w:lang w:bidi="ar-SA"/>
        </w:rPr>
      </w:pPr>
      <w:r>
        <w:rPr>
          <w:sz w:val="28"/>
          <w:szCs w:val="28"/>
          <w:lang w:bidi="ar-SA"/>
        </w:rPr>
        <w:t xml:space="preserve">- смерть родителей – 3 рабочих дня  - </w:t>
      </w:r>
      <w:r>
        <w:rPr>
          <w:rFonts w:hint="default"/>
          <w:sz w:val="28"/>
          <w:szCs w:val="28"/>
          <w:lang w:val="ru-RU" w:bidi="ar-SA"/>
        </w:rPr>
        <w:t>1</w:t>
      </w:r>
      <w:r>
        <w:rPr>
          <w:sz w:val="28"/>
          <w:szCs w:val="28"/>
          <w:lang w:bidi="ar-SA"/>
        </w:rPr>
        <w:t xml:space="preserve"> сотрудник, </w:t>
      </w:r>
    </w:p>
    <w:p w14:paraId="2BDD1E33">
      <w:pPr>
        <w:widowControl/>
        <w:autoSpaceDE/>
        <w:autoSpaceDN/>
        <w:jc w:val="both"/>
        <w:rPr>
          <w:sz w:val="28"/>
          <w:szCs w:val="28"/>
          <w:lang w:bidi="ar-SA"/>
        </w:rPr>
      </w:pPr>
      <w:r>
        <w:rPr>
          <w:sz w:val="28"/>
          <w:szCs w:val="28"/>
          <w:lang w:bidi="ar-SA"/>
        </w:rPr>
        <w:t>- имеющим родителей в возрасте 80 лет и старше 1день в квартал- 1 сотрудник);</w:t>
      </w:r>
    </w:p>
    <w:p w14:paraId="62FC0DA1">
      <w:pPr>
        <w:jc w:val="both"/>
        <w:rPr>
          <w:sz w:val="28"/>
          <w:szCs w:val="28"/>
        </w:rPr>
      </w:pPr>
      <w:r>
        <w:rPr>
          <w:sz w:val="28"/>
          <w:szCs w:val="28"/>
        </w:rPr>
        <w:t>- бракосочетание детей – два рабочих дня (</w:t>
      </w:r>
      <w:r>
        <w:rPr>
          <w:rFonts w:hint="default"/>
          <w:sz w:val="28"/>
          <w:szCs w:val="28"/>
          <w:lang w:val="ru-RU"/>
        </w:rPr>
        <w:t>2</w:t>
      </w:r>
      <w:r>
        <w:rPr>
          <w:sz w:val="28"/>
          <w:szCs w:val="28"/>
        </w:rPr>
        <w:t xml:space="preserve"> человек);</w:t>
      </w:r>
    </w:p>
    <w:p w14:paraId="7AA3D08C">
      <w:pPr>
        <w:ind w:left="-284" w:firstLine="142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родителям первоклассников 1 сентября -  1 рабочий день </w:t>
      </w:r>
      <w:bookmarkStart w:id="0" w:name="_Hlk158361216"/>
      <w:r>
        <w:rPr>
          <w:sz w:val="28"/>
          <w:szCs w:val="28"/>
        </w:rPr>
        <w:t>(</w:t>
      </w:r>
      <w:r>
        <w:rPr>
          <w:rFonts w:hint="default"/>
          <w:sz w:val="28"/>
          <w:szCs w:val="28"/>
          <w:lang w:val="ru-RU"/>
        </w:rPr>
        <w:t>3</w:t>
      </w:r>
      <w:r>
        <w:rPr>
          <w:sz w:val="28"/>
          <w:szCs w:val="28"/>
        </w:rPr>
        <w:t xml:space="preserve"> человек);</w:t>
      </w:r>
      <w:bookmarkEnd w:id="0"/>
    </w:p>
    <w:p w14:paraId="70C9C7B8">
      <w:pPr>
        <w:ind w:left="-284" w:firstLine="142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-родителям выпускников день последнего звонка – </w:t>
      </w:r>
      <w:bookmarkStart w:id="1" w:name="_Hlk158361137"/>
      <w:r>
        <w:rPr>
          <w:sz w:val="28"/>
          <w:szCs w:val="28"/>
        </w:rPr>
        <w:t>1 рабочий день</w:t>
      </w:r>
      <w:bookmarkEnd w:id="1"/>
      <w:r>
        <w:rPr>
          <w:sz w:val="28"/>
          <w:szCs w:val="28"/>
        </w:rPr>
        <w:t>(0 человек);</w:t>
      </w:r>
    </w:p>
    <w:p w14:paraId="79847CBF">
      <w:pPr>
        <w:ind w:left="-284" w:firstLine="142"/>
        <w:jc w:val="both"/>
        <w:rPr>
          <w:sz w:val="28"/>
          <w:szCs w:val="28"/>
        </w:rPr>
      </w:pPr>
      <w:r>
        <w:rPr>
          <w:sz w:val="28"/>
          <w:szCs w:val="28"/>
        </w:rPr>
        <w:t>- смерть близких (детей, родителей, супруга, супруги) – три рабочих дня (</w:t>
      </w:r>
      <w:r>
        <w:rPr>
          <w:rFonts w:hint="default"/>
          <w:sz w:val="28"/>
          <w:szCs w:val="28"/>
          <w:lang w:val="ru-RU"/>
        </w:rPr>
        <w:t>1</w:t>
      </w:r>
      <w:r>
        <w:rPr>
          <w:sz w:val="28"/>
          <w:szCs w:val="28"/>
        </w:rPr>
        <w:t xml:space="preserve"> человек);</w:t>
      </w:r>
    </w:p>
    <w:p w14:paraId="2AAB7C0E">
      <w:pPr>
        <w:ind w:left="-284" w:firstLine="142"/>
        <w:jc w:val="both"/>
        <w:rPr>
          <w:sz w:val="28"/>
          <w:szCs w:val="28"/>
        </w:rPr>
      </w:pPr>
      <w:r>
        <w:rPr>
          <w:sz w:val="28"/>
          <w:szCs w:val="28"/>
        </w:rPr>
        <w:t>- работникам, имеющим родителей в возрасте 80 лет и старше – один день в квартал (1 работников).</w:t>
      </w:r>
    </w:p>
    <w:p w14:paraId="2C32281C">
      <w:pPr>
        <w:ind w:left="-284" w:firstLine="142"/>
        <w:jc w:val="both"/>
        <w:rPr>
          <w:sz w:val="28"/>
          <w:szCs w:val="28"/>
        </w:rPr>
      </w:pPr>
    </w:p>
    <w:p w14:paraId="3B1AD5CE">
      <w:pPr>
        <w:jc w:val="both"/>
        <w:rPr>
          <w:b/>
          <w:sz w:val="28"/>
          <w:szCs w:val="28"/>
          <w:u w:val="single"/>
        </w:rPr>
      </w:pPr>
    </w:p>
    <w:p w14:paraId="0F891DF3">
      <w:pPr>
        <w:ind w:firstLine="142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К ежегодным отпускам  202</w:t>
      </w:r>
      <w:r>
        <w:rPr>
          <w:rFonts w:hint="default"/>
          <w:b/>
          <w:sz w:val="28"/>
          <w:szCs w:val="28"/>
          <w:u w:val="single"/>
          <w:lang w:val="ru-RU"/>
        </w:rPr>
        <w:t>5</w:t>
      </w:r>
      <w:r>
        <w:rPr>
          <w:b/>
          <w:sz w:val="28"/>
          <w:szCs w:val="28"/>
          <w:u w:val="single"/>
        </w:rPr>
        <w:t xml:space="preserve"> года получили:</w:t>
      </w:r>
    </w:p>
    <w:p w14:paraId="572F0279">
      <w:pPr>
        <w:ind w:left="-284" w:firstLine="142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   </w:t>
      </w:r>
      <w:r>
        <w:rPr>
          <w:sz w:val="28"/>
          <w:szCs w:val="28"/>
        </w:rPr>
        <w:t>- 3 дня к отпуску, проработавшие в течение учебного года без листа нетрудоспособности (2</w:t>
      </w:r>
      <w:r>
        <w:rPr>
          <w:rFonts w:hint="default"/>
          <w:sz w:val="28"/>
          <w:szCs w:val="28"/>
          <w:lang w:val="ru-RU"/>
        </w:rPr>
        <w:t>9</w:t>
      </w:r>
      <w:r>
        <w:rPr>
          <w:sz w:val="28"/>
          <w:szCs w:val="28"/>
        </w:rPr>
        <w:t xml:space="preserve"> работника).</w:t>
      </w:r>
    </w:p>
    <w:p w14:paraId="2F92E2F2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Все члены профсоюза школы ежегодно получили новогодние подарки на сумму </w:t>
      </w:r>
      <w:r>
        <w:rPr>
          <w:rFonts w:hint="default"/>
          <w:sz w:val="28"/>
          <w:szCs w:val="28"/>
          <w:lang w:val="ru-RU"/>
        </w:rPr>
        <w:t>51</w:t>
      </w:r>
      <w:r>
        <w:rPr>
          <w:sz w:val="28"/>
          <w:szCs w:val="28"/>
        </w:rPr>
        <w:t xml:space="preserve"> тысяч рублей.</w:t>
      </w:r>
    </w:p>
    <w:p w14:paraId="3FBAB200">
      <w:pPr>
        <w:shd w:val="clear" w:color="auto" w:fill="FFFFFF"/>
        <w:spacing w:after="30"/>
        <w:ind w:left="-142" w:firstLine="284"/>
        <w:jc w:val="both"/>
        <w:rPr>
          <w:sz w:val="28"/>
          <w:szCs w:val="28"/>
        </w:rPr>
      </w:pPr>
    </w:p>
    <w:p w14:paraId="2DC7CC72">
      <w:pPr>
        <w:shd w:val="clear" w:color="auto" w:fill="FFFFFF"/>
        <w:spacing w:after="30"/>
        <w:ind w:left="-142" w:firstLine="284"/>
        <w:jc w:val="both"/>
        <w:rPr>
          <w:b/>
          <w:bCs/>
          <w:i/>
          <w:iCs/>
          <w:sz w:val="28"/>
          <w:szCs w:val="28"/>
          <w:u w:val="single"/>
        </w:rPr>
      </w:pPr>
      <w:r>
        <w:rPr>
          <w:sz w:val="28"/>
          <w:szCs w:val="28"/>
        </w:rPr>
        <w:t>В течение года в рамках работы комиссий с профкомом согласовывались приказы и распоряжения, касающиеся социально-трудовых отношений работников школы (нормы труда, оплата труда, единовременные выплаты, тарификация, работа в предпраздничные и праздничные дни, вопросы охраны труда, вопросы организации оздоровления и отдыха работников и др.).</w:t>
      </w:r>
    </w:p>
    <w:p w14:paraId="09FD7B8E">
      <w:pPr>
        <w:ind w:left="-142" w:firstLine="284"/>
        <w:jc w:val="both"/>
        <w:rPr>
          <w:sz w:val="28"/>
          <w:szCs w:val="28"/>
          <w:shd w:val="clear" w:color="auto" w:fill="FFFFFF"/>
        </w:rPr>
      </w:pPr>
      <w:r>
        <w:rPr>
          <w:rFonts w:ascii="Verdana" w:hAnsi="Verdana"/>
          <w:sz w:val="28"/>
          <w:szCs w:val="28"/>
          <w:shd w:val="clear" w:color="auto" w:fill="FAFAFA"/>
        </w:rPr>
        <w:t xml:space="preserve"> </w:t>
      </w:r>
      <w:r>
        <w:rPr>
          <w:sz w:val="28"/>
          <w:szCs w:val="28"/>
          <w:shd w:val="clear" w:color="auto" w:fill="FFFFFF"/>
        </w:rPr>
        <w:t>В рамках коллективного договора осуществляется непрерывное образование и повышение квалификации педагогических кадров, аттестация работников образования. В 202</w:t>
      </w:r>
      <w:r>
        <w:rPr>
          <w:rFonts w:hint="default"/>
          <w:sz w:val="28"/>
          <w:szCs w:val="28"/>
          <w:shd w:val="clear" w:color="auto" w:fill="FFFFFF"/>
          <w:lang w:val="ru-RU"/>
        </w:rPr>
        <w:t>4</w:t>
      </w:r>
      <w:r>
        <w:rPr>
          <w:sz w:val="28"/>
          <w:szCs w:val="28"/>
          <w:shd w:val="clear" w:color="auto" w:fill="FFFFFF"/>
        </w:rPr>
        <w:t xml:space="preserve">-25 учебном году </w:t>
      </w:r>
      <w:r>
        <w:rPr>
          <w:rFonts w:hint="default"/>
          <w:sz w:val="28"/>
          <w:szCs w:val="28"/>
          <w:shd w:val="clear" w:color="auto" w:fill="FFFFFF"/>
          <w:lang w:val="ru-RU"/>
        </w:rPr>
        <w:t>3</w:t>
      </w:r>
      <w:r>
        <w:rPr>
          <w:sz w:val="28"/>
          <w:szCs w:val="28"/>
          <w:shd w:val="clear" w:color="auto" w:fill="FFFFFF"/>
        </w:rPr>
        <w:t xml:space="preserve">  работников прошли процедуру аттестации, из них </w:t>
      </w:r>
      <w:r>
        <w:rPr>
          <w:rFonts w:hint="default"/>
          <w:sz w:val="28"/>
          <w:szCs w:val="28"/>
          <w:shd w:val="clear" w:color="auto" w:fill="FFFFFF"/>
          <w:lang w:val="ru-RU"/>
        </w:rPr>
        <w:t>1</w:t>
      </w:r>
      <w:r>
        <w:rPr>
          <w:sz w:val="28"/>
          <w:szCs w:val="28"/>
          <w:shd w:val="clear" w:color="auto" w:fill="FFFFFF"/>
        </w:rPr>
        <w:t xml:space="preserve"> на высшую категорию, </w:t>
      </w:r>
      <w:r>
        <w:rPr>
          <w:rFonts w:hint="default"/>
          <w:sz w:val="28"/>
          <w:szCs w:val="28"/>
          <w:shd w:val="clear" w:color="auto" w:fill="FFFFFF"/>
          <w:lang w:val="ru-RU"/>
        </w:rPr>
        <w:t>2</w:t>
      </w:r>
      <w:r>
        <w:rPr>
          <w:sz w:val="28"/>
          <w:szCs w:val="28"/>
          <w:shd w:val="clear" w:color="auto" w:fill="FFFFFF"/>
        </w:rPr>
        <w:t xml:space="preserve"> на первую категорию.</w:t>
      </w:r>
    </w:p>
    <w:p w14:paraId="5C799A2D">
      <w:pPr>
        <w:ind w:left="-142" w:firstLine="284"/>
        <w:jc w:val="both"/>
        <w:rPr>
          <w:iCs/>
          <w:sz w:val="28"/>
          <w:szCs w:val="28"/>
        </w:rPr>
      </w:pPr>
      <w:r>
        <w:rPr>
          <w:sz w:val="28"/>
          <w:szCs w:val="28"/>
          <w:shd w:val="clear" w:color="auto" w:fill="FFFFFF"/>
        </w:rPr>
        <w:t xml:space="preserve">  Педагоги школы прошли обучение на курсах повышения квалификации по актуальным проблемам образования.  В 202</w:t>
      </w:r>
      <w:r>
        <w:rPr>
          <w:rFonts w:hint="default"/>
          <w:sz w:val="28"/>
          <w:szCs w:val="28"/>
          <w:shd w:val="clear" w:color="auto" w:fill="FFFFFF"/>
          <w:lang w:val="ru-RU"/>
        </w:rPr>
        <w:t>5</w:t>
      </w:r>
      <w:r>
        <w:rPr>
          <w:sz w:val="28"/>
          <w:szCs w:val="28"/>
          <w:shd w:val="clear" w:color="auto" w:fill="FFFFFF"/>
        </w:rPr>
        <w:t xml:space="preserve"> году прошли обучение </w:t>
      </w:r>
      <w:r>
        <w:rPr>
          <w:rFonts w:hint="default"/>
          <w:sz w:val="28"/>
          <w:szCs w:val="28"/>
          <w:shd w:val="clear" w:color="auto" w:fill="FFFFFF"/>
          <w:lang w:val="ru-RU"/>
        </w:rPr>
        <w:t>6</w:t>
      </w:r>
      <w:r>
        <w:rPr>
          <w:sz w:val="28"/>
          <w:szCs w:val="28"/>
          <w:shd w:val="clear" w:color="auto" w:fill="FFFFFF"/>
        </w:rPr>
        <w:t xml:space="preserve"> педагогов.</w:t>
      </w:r>
      <w:r>
        <w:rPr>
          <w:iCs/>
          <w:sz w:val="28"/>
          <w:szCs w:val="28"/>
        </w:rPr>
        <w:t xml:space="preserve"> Также в рамках реализации мероприятий федерального проекта «Содействие занятости» национального проекта «Демографии» 1 сотрудников обучились основам охраны труда.</w:t>
      </w:r>
    </w:p>
    <w:p w14:paraId="71CFEAFA">
      <w:pPr>
        <w:ind w:left="-284" w:firstLine="142"/>
        <w:jc w:val="both"/>
        <w:rPr>
          <w:iCs/>
          <w:sz w:val="28"/>
          <w:szCs w:val="28"/>
        </w:rPr>
      </w:pPr>
    </w:p>
    <w:p w14:paraId="32783ECB">
      <w:pPr>
        <w:ind w:firstLine="142"/>
        <w:jc w:val="both"/>
        <w:rPr>
          <w:iCs/>
          <w:sz w:val="28"/>
          <w:szCs w:val="28"/>
        </w:rPr>
      </w:pPr>
      <w:r>
        <w:rPr>
          <w:iCs/>
          <w:sz w:val="28"/>
          <w:szCs w:val="28"/>
        </w:rPr>
        <w:t xml:space="preserve">     За отчетный период 3-м сотрудникам вручены Почетные грамоты и именные часы от  Главы Азнакаевского муниципального района. В, почетной грамотой РТ 1 учитель, нагрудным знаком «За заслуги в образовании» 1 учитель. </w:t>
      </w:r>
      <w:r>
        <w:rPr>
          <w:iCs/>
          <w:sz w:val="28"/>
          <w:szCs w:val="28"/>
          <w:lang w:val="ru-RU"/>
        </w:rPr>
        <w:t>Почётной</w:t>
      </w:r>
      <w:r>
        <w:rPr>
          <w:iCs/>
          <w:sz w:val="28"/>
          <w:szCs w:val="28"/>
        </w:rPr>
        <w:t xml:space="preserve"> грамотой Рескома профсоюза награждены 2 человека. 1 член Профсоюза удостоены Почетной грамоты Республиканской профсоюзной организации.</w:t>
      </w:r>
    </w:p>
    <w:p w14:paraId="0A349A1D">
      <w:pPr>
        <w:shd w:val="clear" w:color="auto" w:fill="FFFFFF"/>
        <w:spacing w:after="30"/>
        <w:jc w:val="both"/>
        <w:rPr>
          <w:iCs/>
          <w:sz w:val="28"/>
          <w:szCs w:val="28"/>
        </w:rPr>
      </w:pPr>
    </w:p>
    <w:p w14:paraId="4971D1F3">
      <w:pPr>
        <w:pStyle w:val="6"/>
        <w:ind w:left="0" w:right="105" w:firstLine="556"/>
      </w:pPr>
      <w:r>
        <w:t xml:space="preserve">Одной из обязанностей профсоюной организация является организация общественного контроля за  безопасными условиями труда и  создания улучшенных условий для работы, специалистом ставки по ОТ – </w:t>
      </w:r>
      <w:r>
        <w:rPr>
          <w:lang w:val="ru-RU"/>
        </w:rPr>
        <w:t>Салахов</w:t>
      </w:r>
      <w:r>
        <w:rPr>
          <w:rFonts w:hint="default"/>
          <w:lang w:val="ru-RU"/>
        </w:rPr>
        <w:t xml:space="preserve"> Рамиль Робертович</w:t>
      </w:r>
      <w:r>
        <w:t>. Профсоюзной комиссией проведены 2 проверки по охране труда (</w:t>
      </w:r>
      <w:r>
        <w:rPr>
          <w:rFonts w:hint="default"/>
          <w:lang w:val="ru-RU"/>
        </w:rPr>
        <w:t>07</w:t>
      </w:r>
      <w:r>
        <w:t>.0</w:t>
      </w:r>
      <w:r>
        <w:rPr>
          <w:rFonts w:hint="default"/>
          <w:lang w:val="ru-RU"/>
        </w:rPr>
        <w:t>4</w:t>
      </w:r>
      <w:r>
        <w:t>.202</w:t>
      </w:r>
      <w:r>
        <w:rPr>
          <w:rFonts w:hint="default"/>
          <w:lang w:val="ru-RU"/>
        </w:rPr>
        <w:t>5</w:t>
      </w:r>
      <w:r>
        <w:t xml:space="preserve">, </w:t>
      </w:r>
      <w:r>
        <w:rPr>
          <w:rFonts w:hint="default"/>
          <w:lang w:val="ru-RU"/>
        </w:rPr>
        <w:t>2</w:t>
      </w:r>
      <w:r>
        <w:t>9.08.202</w:t>
      </w:r>
      <w:r>
        <w:rPr>
          <w:rFonts w:hint="default"/>
          <w:lang w:val="ru-RU"/>
        </w:rPr>
        <w:t>5</w:t>
      </w:r>
      <w:r>
        <w:t>), приемка школы к новому учебному году. Выявленные нарушения устранены в ходе проверки.</w:t>
      </w:r>
    </w:p>
    <w:p w14:paraId="133079CA">
      <w:pPr>
        <w:pStyle w:val="6"/>
        <w:ind w:left="164" w:right="105" w:firstLine="556"/>
      </w:pPr>
    </w:p>
    <w:p w14:paraId="65B64145">
      <w:pPr>
        <w:pStyle w:val="6"/>
        <w:ind w:left="164" w:right="105" w:firstLine="556"/>
      </w:pPr>
      <w:r>
        <w:t>В рамках</w:t>
      </w:r>
      <w:r>
        <w:rPr>
          <w:rFonts w:hint="default"/>
          <w:lang w:val="ru-RU"/>
        </w:rPr>
        <w:t xml:space="preserve"> капитального ремонта в школе закуплено оборудование и снащены класс кабинеты  на 14 млн рублей</w:t>
      </w:r>
      <w:r>
        <w:t xml:space="preserve">. Благодаря данным условиям педагоги и обучающиеся нашей школы могут всесторонне развиваться, открывая для себя новые возможности. Сотрудникам и обучающимся нашей школы обеспечены комфортные условия жизнедеятельности; созданы условия деятельности (труда, учебы) исключающие возникновение ущерба  жизни и здоровью персонала и обучаемых </w:t>
      </w:r>
    </w:p>
    <w:p w14:paraId="48328A09">
      <w:pPr>
        <w:pStyle w:val="6"/>
        <w:ind w:left="0" w:right="105"/>
      </w:pPr>
    </w:p>
    <w:p w14:paraId="062538B7">
      <w:pPr>
        <w:pStyle w:val="6"/>
        <w:ind w:left="164" w:right="105" w:firstLine="556"/>
        <w:rPr>
          <w:rFonts w:hint="default"/>
          <w:lang w:val="ru-RU"/>
        </w:rPr>
      </w:pPr>
      <w:r>
        <w:t>В 202</w:t>
      </w:r>
      <w:r>
        <w:rPr>
          <w:rFonts w:hint="default"/>
          <w:lang w:val="ru-RU"/>
        </w:rPr>
        <w:t>5</w:t>
      </w:r>
      <w:r>
        <w:t xml:space="preserve"> году 2 учителей восстановили силы в санаторий Жемчужина по проекту Республиканской профсоюзной организации «Прфсоюзный уик-энд»</w:t>
      </w:r>
      <w:bookmarkStart w:id="2" w:name="_GoBack"/>
      <w:bookmarkEnd w:id="2"/>
    </w:p>
    <w:p w14:paraId="4362EEBB">
      <w:pPr>
        <w:pStyle w:val="6"/>
        <w:ind w:left="164" w:right="105" w:firstLine="556"/>
      </w:pPr>
    </w:p>
    <w:p w14:paraId="780513BD">
      <w:pPr>
        <w:widowControl/>
        <w:autoSpaceDE/>
        <w:autoSpaceDN/>
        <w:ind w:left="142" w:right="-2"/>
        <w:jc w:val="both"/>
        <w:rPr>
          <w:lang w:val="tt-RU"/>
        </w:rPr>
      </w:pPr>
      <w:r>
        <w:rPr>
          <w:sz w:val="28"/>
          <w:szCs w:val="28"/>
          <w:lang w:val="tt-RU"/>
        </w:rPr>
        <w:t xml:space="preserve">   </w:t>
      </w:r>
      <w:r>
        <w:rPr>
          <w:sz w:val="28"/>
          <w:szCs w:val="28"/>
          <w:lang w:val="tt-RU"/>
        </w:rPr>
        <w:tab/>
      </w:r>
      <w:r>
        <w:rPr>
          <w:sz w:val="28"/>
          <w:szCs w:val="28"/>
          <w:lang w:val="tt-RU"/>
        </w:rPr>
        <w:t>Благодаря профсоюзной поддержке решены многие важные вопросы, связанные с защитой социально-трудовых прав членов профсоюза, предотвращены нарушения со стороны работодателя. В год зарегистрировано 4 обращений членов профсоюза</w:t>
      </w:r>
      <w:r>
        <w:rPr>
          <w:lang w:val="tt-RU"/>
        </w:rPr>
        <w:t xml:space="preserve">: </w:t>
      </w:r>
    </w:p>
    <w:p w14:paraId="4203D4C1">
      <w:pPr>
        <w:widowControl/>
        <w:autoSpaceDE/>
        <w:autoSpaceDN/>
        <w:ind w:right="-2"/>
        <w:jc w:val="both"/>
        <w:rPr>
          <w:b/>
          <w:szCs w:val="28"/>
        </w:rPr>
      </w:pPr>
    </w:p>
    <w:p w14:paraId="02FB92E1">
      <w:pPr>
        <w:widowControl/>
        <w:numPr>
          <w:ilvl w:val="0"/>
          <w:numId w:val="1"/>
        </w:numPr>
        <w:autoSpaceDE/>
        <w:autoSpaceDN/>
        <w:ind w:right="-2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начисление доплаты молодому специалисту, перешедшему на другую работу с перерывом, </w:t>
      </w:r>
    </w:p>
    <w:p w14:paraId="5E9F569A">
      <w:pPr>
        <w:widowControl/>
        <w:numPr>
          <w:ilvl w:val="0"/>
          <w:numId w:val="1"/>
        </w:numPr>
        <w:autoSpaceDE/>
        <w:autoSpaceDN/>
        <w:ind w:right="-2"/>
        <w:jc w:val="both"/>
        <w:rPr>
          <w:sz w:val="28"/>
          <w:szCs w:val="28"/>
        </w:rPr>
      </w:pPr>
      <w:r>
        <w:rPr>
          <w:sz w:val="28"/>
          <w:szCs w:val="28"/>
        </w:rPr>
        <w:t>дополнительные отпуска и доплаты за работу во вредных условиях;</w:t>
      </w:r>
    </w:p>
    <w:p w14:paraId="21CA4015">
      <w:pPr>
        <w:widowControl/>
        <w:numPr>
          <w:ilvl w:val="0"/>
          <w:numId w:val="1"/>
        </w:numPr>
        <w:autoSpaceDE/>
        <w:autoSpaceDN/>
        <w:ind w:right="-2"/>
        <w:jc w:val="both"/>
        <w:rPr>
          <w:sz w:val="28"/>
          <w:szCs w:val="28"/>
        </w:rPr>
      </w:pPr>
      <w:r>
        <w:rPr>
          <w:sz w:val="28"/>
          <w:szCs w:val="28"/>
        </w:rPr>
        <w:t>перерасчет отпускных педагогическим работникам,</w:t>
      </w:r>
    </w:p>
    <w:p w14:paraId="670930A1">
      <w:pPr>
        <w:widowControl/>
        <w:numPr>
          <w:ilvl w:val="0"/>
          <w:numId w:val="1"/>
        </w:numPr>
        <w:autoSpaceDE/>
        <w:autoSpaceDN/>
        <w:ind w:right="-2"/>
        <w:jc w:val="both"/>
        <w:rPr>
          <w:sz w:val="28"/>
          <w:szCs w:val="28"/>
        </w:rPr>
      </w:pPr>
      <w:r>
        <w:rPr>
          <w:sz w:val="28"/>
          <w:szCs w:val="28"/>
        </w:rPr>
        <w:t>проведение психиатрического освидетельствования уволенным с целью перерасчета пенсии.</w:t>
      </w:r>
    </w:p>
    <w:p w14:paraId="4017EC98">
      <w:pPr>
        <w:pStyle w:val="6"/>
        <w:ind w:left="164" w:right="105" w:firstLine="556"/>
      </w:pPr>
    </w:p>
    <w:p w14:paraId="3770102F">
      <w:pPr>
        <w:tabs>
          <w:tab w:val="left" w:pos="426"/>
        </w:tabs>
        <w:ind w:right="-2" w:firstLine="426"/>
        <w:jc w:val="both"/>
        <w:rPr>
          <w:sz w:val="28"/>
          <w:szCs w:val="28"/>
          <w:lang w:val="tt-RU"/>
        </w:rPr>
      </w:pPr>
      <w:r>
        <w:rPr>
          <w:sz w:val="28"/>
          <w:szCs w:val="28"/>
          <w:lang w:val="tt-RU"/>
        </w:rPr>
        <w:tab/>
      </w:r>
      <w:r>
        <w:rPr>
          <w:sz w:val="28"/>
          <w:szCs w:val="28"/>
          <w:lang w:val="tt-RU"/>
        </w:rPr>
        <w:t xml:space="preserve">В школе создана комиссии по трудовым спорам (КТС). Председатель профкома,  принимает участие в работе комиссий по распределению выплат за качество работы из стимулирующего фонда оплаты труда, выплат для доведения заработной платы педагогов до средней по экономике, распределения учебной нагрузки, тарификации. С учетом мнения профсоюза приняты коллективные договоры, правила внутреннего трудового распорядка, расписание учебных занятий, документы по охране труда, должностные инструкции, графики отпусков, графики дежурств сотрудников организации. </w:t>
      </w:r>
    </w:p>
    <w:p w14:paraId="51BCB0AE">
      <w:pPr>
        <w:pStyle w:val="6"/>
        <w:ind w:left="164" w:right="105" w:firstLine="426"/>
        <w:rPr>
          <w:lang w:val="tt-RU"/>
        </w:rPr>
      </w:pPr>
    </w:p>
    <w:p w14:paraId="4B63E861">
      <w:pPr>
        <w:ind w:firstLine="720"/>
        <w:jc w:val="both"/>
        <w:rPr>
          <w:sz w:val="28"/>
          <w:szCs w:val="28"/>
          <w:lang w:val="tt-RU"/>
        </w:rPr>
      </w:pPr>
      <w:r>
        <w:rPr>
          <w:sz w:val="28"/>
          <w:szCs w:val="28"/>
          <w:lang w:val="tt-RU"/>
        </w:rPr>
        <w:t>Информационная работа первичной профсоюзной организации включала комплекс мероприятий, которые направлены на отражение задач и деятельности профсоюзов в современных условиях. Она охватывает работу по защите прав работников, популяризацию идей профсоюза, создание положительного имиджа, и усиление мотивации к членству в профсоюзе. Была применена межличностная коммуникация: устное общение, которое остаётся актуальным и эффективным благодаря возможности диалога, информирование членов профсоюза посредством выступлений на собраниях и мероприятиях,  информационный профсоюзный стенд,  использование электронных средств информации: группа в мессенджерах, профсоюзная страница на сайте</w:t>
      </w:r>
    </w:p>
    <w:p w14:paraId="5B1B28F1">
      <w:pPr>
        <w:ind w:firstLine="284"/>
        <w:jc w:val="both"/>
        <w:rPr>
          <w:sz w:val="28"/>
          <w:szCs w:val="28"/>
          <w:lang w:val="tt-RU"/>
        </w:rPr>
      </w:pPr>
    </w:p>
    <w:p w14:paraId="32297611">
      <w:pPr>
        <w:pStyle w:val="6"/>
        <w:ind w:left="164" w:right="105" w:firstLine="556"/>
      </w:pPr>
      <w:r>
        <w:t>Одно из важнейших направлений деятельности первичной организации нашей школы - это забота о ветеранах педагогического труда, о людях самоотверженных, стойких, на протяжении многих лет преданных делу воспитания подрастающего поколения. Количество ветеранов нашей школы составляет 1</w:t>
      </w:r>
      <w:r>
        <w:rPr>
          <w:rFonts w:hint="default"/>
          <w:lang w:val="ru-RU"/>
        </w:rPr>
        <w:t>7</w:t>
      </w:r>
      <w:r>
        <w:t xml:space="preserve"> человек, из них 1 – дети войны. Совет ветеранов возглавляет ветеран труда Камалова Розалия Ризатдиновна. Организуются регулярные поздравления</w:t>
      </w:r>
      <w:r>
        <w:tab/>
      </w:r>
      <w:r>
        <w:t xml:space="preserve"> с праздниками, днями </w:t>
      </w:r>
      <w:r>
        <w:rPr>
          <w:spacing w:val="-3"/>
        </w:rPr>
        <w:t>рождения</w:t>
      </w:r>
      <w:r>
        <w:t xml:space="preserve">. Ветераны принимают участие в школьных праздниках, классных часах, посещают «Разговоры о важном». </w:t>
      </w:r>
    </w:p>
    <w:p w14:paraId="468E583E">
      <w:pPr>
        <w:pStyle w:val="12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</w:t>
      </w:r>
    </w:p>
    <w:p w14:paraId="778F6CEA">
      <w:pPr>
        <w:pStyle w:val="12"/>
        <w:shd w:val="clear" w:color="auto" w:fill="FFFFFF"/>
        <w:spacing w:before="0" w:beforeAutospacing="0" w:after="0" w:afterAutospacing="0"/>
        <w:ind w:left="142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Коллектив школы ежегодно участвует в мероприятиях, организованных районной профсоюзной организацией: Спартакиада, смотр художественной самодеятельности, Профсоюзная Неделя, Профсоюзный диктант. </w:t>
      </w:r>
    </w:p>
    <w:p w14:paraId="73748D6E">
      <w:pPr>
        <w:pStyle w:val="12"/>
        <w:shd w:val="clear" w:color="auto" w:fill="FFFFFF"/>
        <w:spacing w:before="0" w:beforeAutospacing="0" w:after="0" w:afterAutospacing="0"/>
        <w:ind w:left="142"/>
        <w:jc w:val="both"/>
        <w:rPr>
          <w:sz w:val="28"/>
          <w:szCs w:val="28"/>
        </w:rPr>
      </w:pPr>
    </w:p>
    <w:p w14:paraId="6AE0D5A9">
      <w:pPr>
        <w:pStyle w:val="12"/>
        <w:shd w:val="clear" w:color="auto" w:fill="FFFFFF"/>
        <w:spacing w:before="0" w:beforeAutospacing="0" w:after="0" w:afterAutospacing="0"/>
        <w:ind w:left="142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Соблюдение принципов социального партнерства в  МБОУ «СОШ №9 г. Азнакаево» приносит свои добрые, положительные результаты.  Конечно же, мы постараемся и дальше сохранять стабильность в рядах нашего коллектива. </w:t>
      </w:r>
    </w:p>
    <w:p w14:paraId="012F9487">
      <w:pPr>
        <w:pStyle w:val="12"/>
        <w:shd w:val="clear" w:color="auto" w:fill="FFFFFF"/>
        <w:spacing w:before="0" w:beforeAutospacing="0" w:after="0" w:afterAutospacing="0"/>
        <w:ind w:left="142"/>
        <w:jc w:val="both"/>
        <w:rPr>
          <w:sz w:val="28"/>
          <w:szCs w:val="28"/>
        </w:rPr>
      </w:pPr>
    </w:p>
    <w:p w14:paraId="51DFAE72">
      <w:pPr>
        <w:pStyle w:val="12"/>
        <w:shd w:val="clear" w:color="auto" w:fill="FFFFFF"/>
        <w:spacing w:before="0" w:beforeAutospacing="0" w:after="0" w:afterAutospacing="0"/>
        <w:ind w:left="142"/>
        <w:jc w:val="both"/>
        <w:rPr>
          <w:sz w:val="28"/>
          <w:szCs w:val="28"/>
        </w:rPr>
      </w:pPr>
    </w:p>
    <w:p w14:paraId="7D30E49B">
      <w:pPr>
        <w:pStyle w:val="12"/>
        <w:shd w:val="clear" w:color="auto" w:fill="FFFFFF"/>
        <w:spacing w:before="0" w:beforeAutospacing="0" w:after="0" w:afterAutospacing="0"/>
        <w:ind w:left="142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Председатель первичной профсоюзной организации:                   Н.Г.Фаршатова</w:t>
      </w:r>
    </w:p>
    <w:sectPr>
      <w:pgSz w:w="11910" w:h="16840"/>
      <w:pgMar w:top="851" w:right="570" w:bottom="851" w:left="1134" w:header="720" w:footer="720" w:gutter="0"/>
      <w:cols w:space="720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200247B" w:usb2="00000009" w:usb3="00000000" w:csb0="200001FF" w:csb1="00000000"/>
  </w:font>
  <w:font w:name="Calibri">
    <w:panose1 w:val="020F0502020204030204"/>
    <w:charset w:val="CC"/>
    <w:family w:val="swiss"/>
    <w:pitch w:val="default"/>
    <w:sig w:usb0="E4002EFF" w:usb1="C2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200247B" w:usb2="00000009" w:usb3="00000000" w:csb0="200001FF" w:csb1="00000000"/>
  </w:font>
  <w:font w:name="Verdana">
    <w:panose1 w:val="020B0604030504040204"/>
    <w:charset w:val="CC"/>
    <w:family w:val="swiss"/>
    <w:pitch w:val="default"/>
    <w:sig w:usb0="A00006FF" w:usb1="4000205B" w:usb2="00000010" w:usb3="00000000" w:csb0="2000019F" w:csb1="0000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ourier New">
    <w:panose1 w:val="02070309020205020404"/>
    <w:charset w:val="CC"/>
    <w:family w:val="modern"/>
    <w:pitch w:val="default"/>
    <w:sig w:usb0="E0002EFF" w:usb1="C0007843" w:usb2="00000009" w:usb3="00000000" w:csb0="400001FF" w:csb1="FFFF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2B313C8F"/>
    <w:multiLevelType w:val="multilevel"/>
    <w:tmpl w:val="2B313C8F"/>
    <w:lvl w:ilvl="0" w:tentative="0">
      <w:start w:val="1"/>
      <w:numFmt w:val="bullet"/>
      <w:lvlText w:val=""/>
      <w:lvlJc w:val="left"/>
      <w:pPr>
        <w:ind w:left="360" w:hanging="360"/>
      </w:pPr>
      <w:rPr>
        <w:rFonts w:hint="default" w:ascii="Symbol" w:hAnsi="Symbol"/>
      </w:rPr>
    </w:lvl>
    <w:lvl w:ilvl="1" w:tentative="0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entative="0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entative="0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entative="0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entative="0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entative="0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entative="0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entative="0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0"/>
  <w:documentProtection w:enforcement="0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E63DC"/>
    <w:rsid w:val="00020090"/>
    <w:rsid w:val="00030236"/>
    <w:rsid w:val="0004050B"/>
    <w:rsid w:val="00067E1F"/>
    <w:rsid w:val="00081EAC"/>
    <w:rsid w:val="000C054B"/>
    <w:rsid w:val="00103FA2"/>
    <w:rsid w:val="00116A6F"/>
    <w:rsid w:val="00134B09"/>
    <w:rsid w:val="00141A9F"/>
    <w:rsid w:val="00162E64"/>
    <w:rsid w:val="00173D8F"/>
    <w:rsid w:val="00194145"/>
    <w:rsid w:val="001D36D6"/>
    <w:rsid w:val="001E3AFB"/>
    <w:rsid w:val="001E5A4A"/>
    <w:rsid w:val="001F37DC"/>
    <w:rsid w:val="001F4F5D"/>
    <w:rsid w:val="001F5B34"/>
    <w:rsid w:val="00236249"/>
    <w:rsid w:val="0025058B"/>
    <w:rsid w:val="00251B0C"/>
    <w:rsid w:val="002933FB"/>
    <w:rsid w:val="003525E6"/>
    <w:rsid w:val="003D2799"/>
    <w:rsid w:val="003D7B98"/>
    <w:rsid w:val="003E6AB0"/>
    <w:rsid w:val="00474C5C"/>
    <w:rsid w:val="004A3863"/>
    <w:rsid w:val="004A4FF1"/>
    <w:rsid w:val="004D7DFC"/>
    <w:rsid w:val="00503F53"/>
    <w:rsid w:val="0055333B"/>
    <w:rsid w:val="00566417"/>
    <w:rsid w:val="00595C0B"/>
    <w:rsid w:val="005D6DA0"/>
    <w:rsid w:val="005E2FCD"/>
    <w:rsid w:val="00647B91"/>
    <w:rsid w:val="00672295"/>
    <w:rsid w:val="006C2828"/>
    <w:rsid w:val="006D2D62"/>
    <w:rsid w:val="006E3282"/>
    <w:rsid w:val="00713FF2"/>
    <w:rsid w:val="00722B47"/>
    <w:rsid w:val="00747EEC"/>
    <w:rsid w:val="0075119C"/>
    <w:rsid w:val="00764AD6"/>
    <w:rsid w:val="007B2664"/>
    <w:rsid w:val="007C5973"/>
    <w:rsid w:val="007D4053"/>
    <w:rsid w:val="007E6060"/>
    <w:rsid w:val="007F607C"/>
    <w:rsid w:val="008571D7"/>
    <w:rsid w:val="008852FE"/>
    <w:rsid w:val="00893DE1"/>
    <w:rsid w:val="008A486D"/>
    <w:rsid w:val="008D59DE"/>
    <w:rsid w:val="008E63DC"/>
    <w:rsid w:val="008E6A7B"/>
    <w:rsid w:val="009211EA"/>
    <w:rsid w:val="00927B78"/>
    <w:rsid w:val="009C0250"/>
    <w:rsid w:val="009D7266"/>
    <w:rsid w:val="009F17C4"/>
    <w:rsid w:val="009F5933"/>
    <w:rsid w:val="00A075DA"/>
    <w:rsid w:val="00A55822"/>
    <w:rsid w:val="00A94466"/>
    <w:rsid w:val="00AB2134"/>
    <w:rsid w:val="00B172A0"/>
    <w:rsid w:val="00B25EF2"/>
    <w:rsid w:val="00B40B9B"/>
    <w:rsid w:val="00B54F79"/>
    <w:rsid w:val="00B818D0"/>
    <w:rsid w:val="00BA065C"/>
    <w:rsid w:val="00BA1FE9"/>
    <w:rsid w:val="00BE0FDC"/>
    <w:rsid w:val="00BF6967"/>
    <w:rsid w:val="00C0147C"/>
    <w:rsid w:val="00C60F18"/>
    <w:rsid w:val="00CC6B5D"/>
    <w:rsid w:val="00CD09C1"/>
    <w:rsid w:val="00CD5189"/>
    <w:rsid w:val="00D02065"/>
    <w:rsid w:val="00D2421A"/>
    <w:rsid w:val="00D34482"/>
    <w:rsid w:val="00D57ECC"/>
    <w:rsid w:val="00DA6D38"/>
    <w:rsid w:val="00DD6019"/>
    <w:rsid w:val="00DF6B36"/>
    <w:rsid w:val="00E17E54"/>
    <w:rsid w:val="00E25BCB"/>
    <w:rsid w:val="00E51BF1"/>
    <w:rsid w:val="00E7181E"/>
    <w:rsid w:val="00EA0F80"/>
    <w:rsid w:val="00ED22E1"/>
    <w:rsid w:val="00ED3260"/>
    <w:rsid w:val="00ED3B71"/>
    <w:rsid w:val="00F22C85"/>
    <w:rsid w:val="00F30BD5"/>
    <w:rsid w:val="00F6521E"/>
    <w:rsid w:val="00FC44AB"/>
    <w:rsid w:val="00FD5855"/>
    <w:rsid w:val="00FE16FE"/>
    <w:rsid w:val="00FE6C12"/>
    <w:rsid w:val="5F2536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0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qFormat="1" w:unhideWhenUsed="0" w:uiPriority="1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qFormat="1" w:unhideWhenUsed="0" w:uiPriority="34" w:semiHidden="0" w:name="List Paragraph"/>
  </w:latentStyles>
  <w:style w:type="paragraph" w:default="1" w:styleId="1">
    <w:name w:val="Normal"/>
    <w:qFormat/>
    <w:uiPriority w:val="1"/>
    <w:pPr>
      <w:widowControl w:val="0"/>
      <w:autoSpaceDE w:val="0"/>
      <w:autoSpaceDN w:val="0"/>
    </w:pPr>
    <w:rPr>
      <w:rFonts w:ascii="Times New Roman" w:hAnsi="Times New Roman" w:eastAsia="Times New Roman" w:cs="Times New Roman"/>
      <w:sz w:val="22"/>
      <w:szCs w:val="22"/>
      <w:lang w:val="ru-RU" w:eastAsia="ru-RU" w:bidi="ru-RU"/>
    </w:rPr>
  </w:style>
  <w:style w:type="paragraph" w:styleId="2">
    <w:name w:val="heading 1"/>
    <w:basedOn w:val="1"/>
    <w:next w:val="1"/>
    <w:link w:val="13"/>
    <w:qFormat/>
    <w:uiPriority w:val="0"/>
    <w:pPr>
      <w:keepNext/>
      <w:widowControl/>
      <w:autoSpaceDE/>
      <w:autoSpaceDN/>
      <w:spacing w:before="120"/>
      <w:jc w:val="center"/>
      <w:outlineLvl w:val="0"/>
    </w:pPr>
    <w:rPr>
      <w:b/>
      <w:spacing w:val="40"/>
      <w:sz w:val="24"/>
      <w:szCs w:val="20"/>
      <w:lang w:val="zh-CN" w:eastAsia="zh-CN" w:bidi="ar-SA"/>
    </w:rPr>
  </w:style>
  <w:style w:type="character" w:default="1" w:styleId="3">
    <w:name w:val="Default Paragraph Font"/>
    <w:semiHidden/>
    <w:unhideWhenUsed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5">
    <w:name w:val="Hyperlink"/>
    <w:basedOn w:val="3"/>
    <w:unhideWhenUsed/>
    <w:uiPriority w:val="99"/>
    <w:rPr>
      <w:color w:val="0000FF" w:themeColor="hyperlink"/>
      <w:u w:val="single"/>
      <w14:textFill>
        <w14:solidFill>
          <w14:schemeClr w14:val="hlink"/>
        </w14:solidFill>
      </w14:textFill>
    </w:rPr>
  </w:style>
  <w:style w:type="paragraph" w:styleId="6">
    <w:name w:val="Body Text"/>
    <w:basedOn w:val="1"/>
    <w:qFormat/>
    <w:uiPriority w:val="1"/>
    <w:pPr>
      <w:ind w:left="884"/>
      <w:jc w:val="both"/>
    </w:pPr>
    <w:rPr>
      <w:sz w:val="28"/>
      <w:szCs w:val="28"/>
    </w:rPr>
  </w:style>
  <w:style w:type="table" w:customStyle="1" w:styleId="7">
    <w:name w:val="Table Normal"/>
    <w:semiHidden/>
    <w:unhideWhenUsed/>
    <w:qFormat/>
    <w:uiPriority w:val="2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8">
    <w:name w:val="Заголовок 11"/>
    <w:basedOn w:val="1"/>
    <w:qFormat/>
    <w:uiPriority w:val="1"/>
    <w:pPr>
      <w:ind w:left="238" w:right="188"/>
      <w:jc w:val="center"/>
      <w:outlineLvl w:val="1"/>
    </w:pPr>
    <w:rPr>
      <w:b/>
      <w:bCs/>
      <w:sz w:val="32"/>
      <w:szCs w:val="32"/>
    </w:rPr>
  </w:style>
  <w:style w:type="paragraph" w:customStyle="1" w:styleId="9">
    <w:name w:val="Заголовок 21"/>
    <w:basedOn w:val="1"/>
    <w:qFormat/>
    <w:uiPriority w:val="1"/>
    <w:pPr>
      <w:spacing w:before="48"/>
      <w:ind w:left="241" w:right="188"/>
      <w:jc w:val="center"/>
      <w:outlineLvl w:val="2"/>
    </w:pPr>
    <w:rPr>
      <w:b/>
      <w:bCs/>
      <w:sz w:val="28"/>
      <w:szCs w:val="28"/>
    </w:rPr>
  </w:style>
  <w:style w:type="paragraph" w:styleId="10">
    <w:name w:val="List Paragraph"/>
    <w:basedOn w:val="1"/>
    <w:qFormat/>
    <w:uiPriority w:val="34"/>
    <w:pPr>
      <w:ind w:left="884" w:hanging="360"/>
    </w:pPr>
  </w:style>
  <w:style w:type="paragraph" w:customStyle="1" w:styleId="11">
    <w:name w:val="Table Paragraph"/>
    <w:basedOn w:val="1"/>
    <w:qFormat/>
    <w:uiPriority w:val="1"/>
  </w:style>
  <w:style w:type="paragraph" w:customStyle="1" w:styleId="12">
    <w:name w:val="futurismarkdown-paragraph"/>
    <w:basedOn w:val="1"/>
    <w:uiPriority w:val="0"/>
    <w:pPr>
      <w:widowControl/>
      <w:autoSpaceDE/>
      <w:autoSpaceDN/>
      <w:spacing w:before="100" w:beforeAutospacing="1" w:after="100" w:afterAutospacing="1"/>
    </w:pPr>
    <w:rPr>
      <w:sz w:val="24"/>
      <w:szCs w:val="24"/>
      <w:lang w:bidi="ar-SA"/>
    </w:rPr>
  </w:style>
  <w:style w:type="character" w:customStyle="1" w:styleId="13">
    <w:name w:val="Заголовок 1 Знак"/>
    <w:basedOn w:val="3"/>
    <w:link w:val="2"/>
    <w:uiPriority w:val="0"/>
    <w:rPr>
      <w:rFonts w:ascii="Times New Roman" w:hAnsi="Times New Roman" w:eastAsia="Times New Roman" w:cs="Times New Roman"/>
      <w:b/>
      <w:spacing w:val="40"/>
      <w:sz w:val="24"/>
      <w:szCs w:val="20"/>
      <w:lang w:val="zh-CN" w:eastAsia="zh-CN"/>
    </w:rPr>
  </w:style>
  <w:style w:type="character" w:customStyle="1" w:styleId="14">
    <w:name w:val="hover:bg-super"/>
    <w:basedOn w:val="3"/>
    <w:uiPriority w:val="0"/>
  </w:style>
  <w:style w:type="character" w:customStyle="1" w:styleId="15">
    <w:name w:val="whitespace-nowrap"/>
    <w:basedOn w:val="3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4</Pages>
  <Words>1293</Words>
  <Characters>7376</Characters>
  <Lines>61</Lines>
  <Paragraphs>17</Paragraphs>
  <TotalTime>224</TotalTime>
  <ScaleCrop>false</ScaleCrop>
  <LinksUpToDate>false</LinksUpToDate>
  <CharactersWithSpaces>8652</CharactersWithSpaces>
  <Application>WPS Office_12.2.0.23196_F1E327BC-269C-435d-A152-05C5408002CA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2025-02-13T08:12:00Z</dcterms:created>
  <dc:creator>Павлова</dc:creator>
  <cp:lastModifiedBy>ЗС</cp:lastModifiedBy>
  <cp:lastPrinted>2021-06-11T10:09:00Z</cp:lastPrinted>
  <dcterms:modified xsi:type="dcterms:W3CDTF">2026-01-27T09:20:02Z</dcterms:modified>
  <cp:revision>13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2019-03-21T00:00:00Z</vt:filetime>
  </property>
  <property fmtid="{D5CDD505-2E9C-101B-9397-08002B2CF9AE}" pid="3" name="Creator">
    <vt:lpwstr>Writer</vt:lpwstr>
  </property>
  <property fmtid="{D5CDD505-2E9C-101B-9397-08002B2CF9AE}" pid="4" name="LastSaved">
    <vt:filetime>2019-03-21T00:00:00Z</vt:filetime>
  </property>
  <property fmtid="{D5CDD505-2E9C-101B-9397-08002B2CF9AE}" pid="5" name="KSOProductBuildVer">
    <vt:lpwstr>1049-12.2.0.23196</vt:lpwstr>
  </property>
  <property fmtid="{D5CDD505-2E9C-101B-9397-08002B2CF9AE}" pid="6" name="ICV">
    <vt:lpwstr>D4DB5A554CFB41DDAA6D180233858D33_12</vt:lpwstr>
  </property>
</Properties>
</file>